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BED586" wp14:editId="7D12500A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0C" w:rsidRPr="00D00D27" w:rsidRDefault="000C6B0C" w:rsidP="000C6B0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</w:t>
      </w:r>
      <w:r w:rsidRPr="00D0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0C6B0C" w:rsidRPr="00D00D27" w:rsidRDefault="000C6B0C" w:rsidP="000C6B0C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( 165111,Архангельская область, Вельский район, поселок </w:t>
      </w:r>
      <w:proofErr w:type="spellStart"/>
      <w:r w:rsidRPr="00D00D2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Аргуновский</w:t>
      </w:r>
      <w:proofErr w:type="spellEnd"/>
      <w:r w:rsidRPr="00D00D2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, улица 60 лет Октября, 11)</w:t>
      </w:r>
    </w:p>
    <w:p w:rsidR="000C6B0C" w:rsidRPr="00D00D27" w:rsidRDefault="000C6B0C" w:rsidP="000C6B0C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keepNext/>
        <w:tabs>
          <w:tab w:val="left" w:pos="2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программы.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 исполнение Федеральных законов « Об общих принципах организации местного самоуправления в РФ»  № 131 от 06.10.2003 года, « О внесении изменений в законодательные акты Российской Федерации и признании утратившими силу некоторых законодательных актов Российской Федерации с применением Федеральных законов»</w:t>
      </w:r>
      <w:proofErr w:type="gram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и дополнений  в Федеральный закон « Об общих принципах организации законодательных актов 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представительных) и исполнительных  органов государственной  власти  субъектов Российской Федерации»  и « О пожарной безопасности « от 21.12.1994 г. № 69 – ФЗ,  в целях повышения противопожарной устойчивости населенных пунктов и объектов экономики на территории поселения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0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0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B0C" w:rsidRDefault="000C6B0C" w:rsidP="000C6B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целевую программу 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«Пожарная безопасность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Pr="007D7A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B0C" w:rsidRPr="00D00D27" w:rsidRDefault="000C6B0C" w:rsidP="000C6B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01 марта 2019 года № 5.</w:t>
      </w:r>
    </w:p>
    <w:p w:rsidR="000C6B0C" w:rsidRPr="00D00D27" w:rsidRDefault="000C6B0C" w:rsidP="000C6B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 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И.В.Бегунов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Default="000C6B0C" w:rsidP="000C6B0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C6B0C" w:rsidRDefault="000C6B0C" w:rsidP="000C6B0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Default="000C6B0C" w:rsidP="000C6B0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Default="000C6B0C" w:rsidP="000C6B0C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C6B0C" w:rsidRDefault="000C6B0C" w:rsidP="000C6B0C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proofErr w:type="gramStart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Утверждена</w:t>
      </w:r>
      <w:proofErr w:type="gramEnd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остановлением </w:t>
      </w:r>
    </w:p>
    <w:p w:rsidR="000C6B0C" w:rsidRPr="00D00D27" w:rsidRDefault="000C6B0C" w:rsidP="000C6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«</w:t>
      </w:r>
      <w:proofErr w:type="spellStart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C6B0C" w:rsidRPr="00D00D27" w:rsidRDefault="000C6B0C" w:rsidP="000C6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января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Вельского муниципального района Архангельской области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Целевая программа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«Пожарная безопасность на 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22 </w:t>
      </w:r>
      <w:r w:rsidRPr="00D00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 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23</w:t>
      </w:r>
      <w:r w:rsidRPr="00D00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годы на территории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</w:t>
      </w:r>
      <w:r w:rsidRPr="00D00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</w:t>
      </w:r>
      <w:proofErr w:type="spellStart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Аргуновский</w:t>
      </w:r>
      <w:proofErr w:type="spellEnd"/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целевой программы «Пожарная безопасность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«Пожарная безопасность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21.12.1994 года № 69-ФЗ «О пожарной безопасности»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 131-ФЗ «Об общих принципах организации местного самоуправления в РФ»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закон Архангельской области от 20.09.2005 года № 86-5-ОЗ «О пожарной безопасности в Архангельской области»</w:t>
            </w: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цели и задачи программы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 формирование системы обучения мерам пожарной безопасности в учреждениях образования, культуры, на спортивных объектах, в быту, на предприятиях,  и в учреждениях социального обслуживания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°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населения;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буду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осуществляться в период с 2022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 этап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 этап</w:t>
            </w: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°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риска возникновения пожаров;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°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Относительное сокращение потерь, наносимых огнём, гибели и травматизма людей, средств, расходуемых на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ликвидацию последствий пожаров;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°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°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общественности в профилактических мероприятиях по предупреждению пожаров и гибели людей;</w:t>
            </w:r>
          </w:p>
        </w:tc>
      </w:tr>
      <w:tr w:rsidR="000C6B0C" w:rsidRPr="00D00D27" w:rsidTr="00176F8D">
        <w:tc>
          <w:tcPr>
            <w:tcW w:w="4785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над исполнением Программы</w:t>
            </w:r>
          </w:p>
        </w:tc>
        <w:tc>
          <w:tcPr>
            <w:tcW w:w="4786" w:type="dxa"/>
            <w:shd w:val="clear" w:color="auto" w:fill="auto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контроль над исполнением целевой Программы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проблемы и обоснование необходимости её решения программными методами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действия Программы 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Целевая Программа «Пожарная безопасность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– 2023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направлена на повышение защищённости от пожаров жилого сектора и муниципальных учреждений. Программа является организационной и методической основой для определения и реализации приоритетов в области пожарной безопасности на территории МО «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Понятия и термины, используемые в Программе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используются следующие понятия: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пожарная безопасность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защищенности личности, имущества, общества и государства от пожаров;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пожарной безопасности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специальные условия социального и (или) технического характера, установленные в целях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 требований пожарной безопасности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меры пожарной безопасности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пожарная охрана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созданных в установленном порядке органов управления, сил и средств, в том числе противопожарных формирований, предназначенных для организации предупреждения пожаров и их тушения, проведения связанных с ними первоочередных аварийно-спасательных работ;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пожарно-техническая продукция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специальная техническая, научно-техническая продукция, предназначенная для обеспечения пожарной безопасности, в том числе первичных средств тушения пожаров и противопожарного инвентаря, а также иные средства предупреждения и тушения пожаров.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Социально-экономическая значимость Программы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предпринимаемых усилий недостаточно для предотвращения больших потерь от огня. Ежегодно обстановка с пожарами обостряется. 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Нормативно-правовая база разработки Программы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Федеральными законами от 21.12.1994 года N 69-ФЗ "О пожарной безопасности", от 6.10.2003 года № 131-ФЗ «Об общих принципах организации местного самоуправления в Российской Федерации»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муниципальном образовании «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усложнилась обстановка с пожарами. В бюджете района, сметах доходов и расходов предприятий и организаций финансовые средства на обеспечение пожарной безопасности не  предусматриваются в нужном количестве.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обеспечены средствами звуковой сигнализации на случай возникновения  пожара населённые пункты МО «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дер.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Головковская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Аргуновская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Неклюдовская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Лучинская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Палкинская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Овсянниковская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Аргуновский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Выделяется недостаточно средств на приобретение огнетушителей, пожарно-технической продукции, выполнение противопожарных мероприятий. Подавляющая часть населения не имеет четкого представления о реальной опасности пожаров, так как противопожарная </w:t>
      </w:r>
      <w:proofErr w:type="gram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</w:t>
      </w:r>
      <w:proofErr w:type="gram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осуществляемая только через печать, радио и телевидение малоэффективна. Необходимо создание системы обучения правилам пожарной безопасности в школах по специальным программам. Недостаточно надежно решаются проблемы обеспечения пожарной безопасности жилого сектора. </w:t>
      </w:r>
      <w:proofErr w:type="gram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Беспокоит пожарная опасность индивидуального жилого сектора с плотной деревянной застройкой, недостатком или полным отсутствием противопожарного водоснабжения, проездов, телефонной связи, эксплуатацией в домах, особенно в деревянных многоквартирных, ветхой электропроводки и неисправных печей.</w:t>
      </w:r>
      <w:proofErr w:type="gramEnd"/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создавшегося критического положения с обеспечением пожарной безопасности в районе необходимо скоординировать действия руководителей органов исполнительной власти, местного самоуправления, учреждений и организаций для реализации принятых в установленном порядке норм и правил по предотвращению пожаров, спасению людей и имущества.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программы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людских и материальных потерь от огня.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программных мероприятий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определяется целями Программы. В соответствии с ними мероприятия, предусмотренные Программой, распределяются по следующим основным направлениям: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методических рекомендаций по организации противопожарной защиты для муниципального учреждения;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приобретение (замена) первичных средств пожаротушения и противопожарного инвентаря, а также иные средства предупреждения и тушения пожаров;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монтаж пожарной сигнализации и систем оповещения о пожаре;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в целях пожаротушения для забора в любое время года воды из источников наружного водоснабжения;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создание условий для организации добровольной пожарной охраны;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сроки выполнения мероприятий Программы приведены в таблице: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Мероприятия по совершенствованию системы обеспечения пожарной безопасности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070"/>
        <w:gridCol w:w="2160"/>
        <w:gridCol w:w="2880"/>
        <w:gridCol w:w="1980"/>
      </w:tblGrid>
      <w:tr w:rsidR="000C6B0C" w:rsidRPr="00D00D27" w:rsidTr="00176F8D">
        <w:trPr>
          <w:trHeight w:val="36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(тыс. руб.)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0C" w:rsidRPr="00D00D27" w:rsidTr="00176F8D">
        <w:trPr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B0C" w:rsidRPr="00D00D27" w:rsidTr="00176F8D">
        <w:trPr>
          <w:trHeight w:val="115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предупреждению пожаров на объектах различной формы собственности и в жилом секторе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0C6B0C" w:rsidRPr="00D00D27" w:rsidTr="00176F8D">
        <w:trPr>
          <w:trHeight w:val="179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(вёдра, лопаты, багры, топоры)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0C6B0C" w:rsidRPr="00D00D27" w:rsidTr="00176F8D">
        <w:trPr>
          <w:trHeight w:val="179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паспорта пожарной безопасности населенных пунктов подверженных угрозе лесных пожаров и показателей и критериев готовности населенных пунктов к климатическому сроку начала пожароопасного сезона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</w:tbl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Мероприятия по укреплению системы обучения населения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пожарной безопасности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070"/>
        <w:gridCol w:w="2160"/>
        <w:gridCol w:w="2880"/>
        <w:gridCol w:w="1980"/>
      </w:tblGrid>
      <w:tr w:rsidR="000C6B0C" w:rsidRPr="00D00D27" w:rsidTr="00176F8D">
        <w:trPr>
          <w:trHeight w:val="36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(тыс. руб.)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0C" w:rsidRPr="00D00D27" w:rsidTr="00176F8D">
        <w:trPr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B0C" w:rsidRPr="00D00D27" w:rsidTr="00176F8D">
        <w:trPr>
          <w:trHeight w:val="115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сотрудников и работников мерам пожарной безопасности в соответствии с нормативными документами по пожарной безопасности по социальным программам, утверждённым в установленном порядке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Директора и руководители подведомственных учреждений и предприятий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0C" w:rsidRPr="00D00D27" w:rsidTr="00176F8D">
        <w:trPr>
          <w:trHeight w:val="4801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0C6B0C" w:rsidRPr="00D00D27" w:rsidTr="00176F8D">
        <w:trPr>
          <w:trHeight w:val="887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стендов пожарной безопасности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пожарной  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сигнализации и    систем оповещения о пожаре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9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привлечение населения к тушению пожаров с применением необходимых средств. Определение порядка хранения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дому и доставка к месту пожара (для частного индивидуального сектора) противопожарного инвентаря (вёдра, лопаты, багры, топоры)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</w:tbl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Мероприятия по оборудованию источников противопожарного водоснабжения и территорий общего пользования всех населённых пунктов, входящих в состав МО «</w:t>
      </w:r>
      <w:proofErr w:type="spellStart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2880"/>
        <w:gridCol w:w="1980"/>
      </w:tblGrid>
      <w:tr w:rsidR="000C6B0C" w:rsidRPr="00D00D27" w:rsidTr="00176F8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(тыс. руб.)</w:t>
            </w:r>
          </w:p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0C" w:rsidRPr="00D00D27" w:rsidTr="00176F8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B0C" w:rsidRPr="00D00D27" w:rsidTr="00176F8D">
        <w:trPr>
          <w:trHeight w:val="8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(замена) первичных средств          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пожаротушения и противопожарным инвентарём территорий общего пользования всех населённых пунктов входящих в состав муниципального образования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средствами звуковой сигнализации на случай возникновения пожара населенные пункты МО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Неклюдовская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Покровская,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lang w:eastAsia="ru-RU"/>
              </w:rPr>
              <w:t>Овсянниковская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пожарного водоёма (замена венцов сруба, настила)   </w:t>
            </w:r>
            <w:r w:rsidRPr="00D00D27">
              <w:rPr>
                <w:rFonts w:ascii="Times New Roman" w:eastAsia="Times New Roman" w:hAnsi="Times New Roman" w:cs="Times New Roman"/>
                <w:lang w:eastAsia="ru-RU"/>
              </w:rPr>
              <w:t xml:space="preserve">пос.    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lang w:eastAsia="ru-RU"/>
              </w:rPr>
              <w:t>Аргуновский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lang w:eastAsia="ru-RU"/>
              </w:rPr>
              <w:t xml:space="preserve"> ул. Первомайская 2, ул. Юбилейная 18, ул. Комсомольская, 22.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открытого пожарного водоёма</w:t>
            </w:r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мероприятий, исключающих возможность переброса огня при лесных пожарах на здания и сооружения (устройство защитных </w:t>
            </w:r>
            <w:r w:rsidRPr="00D00D27">
              <w:rPr>
                <w:rFonts w:ascii="Times New Roman" w:eastAsia="Times New Roman" w:hAnsi="Times New Roman" w:cs="Times New Roman"/>
                <w:lang w:eastAsia="ru-RU"/>
              </w:rPr>
              <w:t xml:space="preserve">противопожарных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полос, посадка лиственных насаждений, удаление в летний период сухой растительности и другие), для населенных пунктов, граничащих с лесным массивом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подъезда с площадками (пирсами) с твердым покрытием, к естественному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водоисточнику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(река Вага) для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заезда пожарных автомобилей для забора воды в любое время года (д.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Головковская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0C6B0C" w:rsidRPr="00D00D27" w:rsidTr="00176F8D">
        <w:trPr>
          <w:trHeight w:val="17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 и программы развития территории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0C6B0C" w:rsidRPr="00D00D27" w:rsidTr="00176F8D">
        <w:trPr>
          <w:trHeight w:val="17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регулярного планового </w:t>
            </w:r>
            <w:proofErr w:type="gram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источников противопожарного водоснабжения, первичных средств тушения пожаров и противопожарного инвентаря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0C" w:rsidRPr="00D00D27" w:rsidRDefault="000C6B0C" w:rsidP="0017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</w:tbl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и управления Программой</w:t>
      </w: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и Исполнителем Программы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Соисполнителями Программы являются: ОГПН Вельского района  и другие организации по согласованию.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реализацией Программы и контроль над ходом ее выполнения</w:t>
      </w:r>
    </w:p>
    <w:p w:rsidR="000C6B0C" w:rsidRPr="00D00D27" w:rsidRDefault="000C6B0C" w:rsidP="000C6B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Программы: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Программы;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и осуществляет хранение документов, касающихся Программы (заключения, соглашения, договоры, контракты, акты сверки выполненных работ, бюджетные заявки и т.д.);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обеспечивает реализацию Программы в пределах средств, предусмотренных на соответствующий финансовый год;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реализацию Целевой программы финансовых средств и приоритетов развития района;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создает рабочую группу по реализации Программы, определяет ее состав и регламент, утверждаемые в установленном порядке, организует деятельность рабочей группы;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несет ответственность и обеспечивает контроль за целевым и эффективным использованием средств бюджета;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готовит отчеты о ходе и результатах реализации Программы;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организует мониторинг, оценку достигнутых целей и эффективности Программы.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и дополнений в Программу, а также досрочное прекращение реализации Программы либо ее части осуществляются в случаях: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появления иных механизмов решения проблемы, указанной в Программе;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утверждения другой целевой программы, решающей цели и задачи настоящей Программы.</w:t>
      </w:r>
    </w:p>
    <w:p w:rsidR="000C6B0C" w:rsidRPr="00D00D27" w:rsidRDefault="000C6B0C" w:rsidP="000C6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случаях заказчик вносит предложение о целесообразности внесения изменений и дополнений или досрочного прекращения реализации Программы либо ее части в Администрацию района.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реализацию Программы возлагается на заказчика.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Оценка эффективности и социально-экономических последствий от реализации программы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 внедрение мероприятий 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0C6B0C" w:rsidRPr="00D00D27" w:rsidRDefault="000C6B0C" w:rsidP="000C6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и ее финансирование в полном объеме позволят: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число погибших (пострадавших) людей и наносимый огнем материальный ущерб;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риск возникновения пожаров в жилом секторе и в муниципальных учреждениях и организациях;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Pr="00D00D27" w:rsidRDefault="000C6B0C" w:rsidP="000C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C" w:rsidRDefault="000C6B0C" w:rsidP="000C6B0C">
      <w:pPr>
        <w:jc w:val="both"/>
      </w:pPr>
    </w:p>
    <w:p w:rsidR="00E6772A" w:rsidRDefault="00E6772A">
      <w:bookmarkStart w:id="0" w:name="_GoBack"/>
      <w:bookmarkEnd w:id="0"/>
    </w:p>
    <w:sectPr w:rsidR="00E6772A" w:rsidSect="00D00D27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5F81"/>
    <w:multiLevelType w:val="hybridMultilevel"/>
    <w:tmpl w:val="F2D0DAE2"/>
    <w:lvl w:ilvl="0" w:tplc="AD82D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2"/>
    <w:rsid w:val="000C6B0C"/>
    <w:rsid w:val="00916A62"/>
    <w:rsid w:val="00E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2651</Words>
  <Characters>15116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2022-06-02T08:27:00Z</dcterms:created>
  <dcterms:modified xsi:type="dcterms:W3CDTF">2022-06-02T08:27:00Z</dcterms:modified>
</cp:coreProperties>
</file>