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28" w:rsidRPr="000E6628" w:rsidRDefault="000E6628" w:rsidP="000E6628">
      <w:pPr>
        <w:suppressAutoHyphens w:val="0"/>
        <w:jc w:val="center"/>
        <w:rPr>
          <w:sz w:val="20"/>
          <w:szCs w:val="20"/>
        </w:rPr>
      </w:pPr>
      <w:r w:rsidRPr="000E6628">
        <w:rPr>
          <w:noProof/>
          <w:sz w:val="20"/>
          <w:szCs w:val="20"/>
        </w:rPr>
        <w:drawing>
          <wp:inline distT="0" distB="0" distL="0" distR="0" wp14:anchorId="7E0BD797" wp14:editId="275AB4CB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28" w:rsidRPr="000E6628" w:rsidRDefault="000E6628" w:rsidP="000E6628">
      <w:pPr>
        <w:suppressAutoHyphens w:val="0"/>
        <w:overflowPunct w:val="0"/>
        <w:autoSpaceDE w:val="0"/>
        <w:autoSpaceDN w:val="0"/>
        <w:adjustRightInd w:val="0"/>
        <w:jc w:val="center"/>
        <w:outlineLvl w:val="0"/>
        <w:rPr>
          <w:bCs/>
          <w:iCs/>
          <w:sz w:val="22"/>
          <w:szCs w:val="20"/>
        </w:rPr>
      </w:pPr>
      <w:r w:rsidRPr="000E6628">
        <w:rPr>
          <w:bCs/>
          <w:iCs/>
          <w:sz w:val="22"/>
          <w:szCs w:val="20"/>
        </w:rPr>
        <w:t>АДМИНИСТРАЦИЯ МО «АРГУНОВСКОЕ»</w:t>
      </w:r>
    </w:p>
    <w:p w:rsidR="000E6628" w:rsidRPr="000E6628" w:rsidRDefault="000E6628" w:rsidP="000E6628">
      <w:pPr>
        <w:suppressAutoHyphens w:val="0"/>
        <w:overflowPunct w:val="0"/>
        <w:autoSpaceDE w:val="0"/>
        <w:autoSpaceDN w:val="0"/>
        <w:adjustRightInd w:val="0"/>
        <w:outlineLvl w:val="0"/>
        <w:rPr>
          <w:bCs/>
          <w:iCs/>
          <w:sz w:val="22"/>
          <w:szCs w:val="20"/>
        </w:rPr>
      </w:pPr>
      <w:r w:rsidRPr="000E6628">
        <w:rPr>
          <w:bCs/>
          <w:iCs/>
          <w:sz w:val="22"/>
          <w:szCs w:val="20"/>
        </w:rPr>
        <w:t xml:space="preserve">_____________________________________________________________________________________                                                  </w:t>
      </w:r>
    </w:p>
    <w:p w:rsidR="000E6628" w:rsidRPr="000E6628" w:rsidRDefault="000E6628" w:rsidP="000E6628">
      <w:pPr>
        <w:suppressAutoHyphens w:val="0"/>
        <w:overflowPunct w:val="0"/>
        <w:autoSpaceDE w:val="0"/>
        <w:autoSpaceDN w:val="0"/>
        <w:adjustRightInd w:val="0"/>
        <w:ind w:left="-709"/>
        <w:rPr>
          <w:bCs/>
          <w:sz w:val="18"/>
          <w:szCs w:val="18"/>
        </w:rPr>
      </w:pPr>
      <w:r w:rsidRPr="000E6628">
        <w:rPr>
          <w:bCs/>
          <w:sz w:val="18"/>
          <w:szCs w:val="18"/>
        </w:rPr>
        <w:t xml:space="preserve">                  165111, Архангельская область, Вельский район, поселок </w:t>
      </w:r>
      <w:proofErr w:type="spellStart"/>
      <w:r w:rsidRPr="000E6628">
        <w:rPr>
          <w:bCs/>
          <w:sz w:val="18"/>
          <w:szCs w:val="18"/>
        </w:rPr>
        <w:t>Аргуновский</w:t>
      </w:r>
      <w:proofErr w:type="spellEnd"/>
      <w:r w:rsidRPr="000E6628">
        <w:rPr>
          <w:bCs/>
          <w:sz w:val="18"/>
          <w:szCs w:val="18"/>
        </w:rPr>
        <w:t xml:space="preserve">, улица 60 лет Октября, 11, тел. (факс) 6-60-67 </w:t>
      </w:r>
    </w:p>
    <w:p w:rsidR="000E6628" w:rsidRPr="000E6628" w:rsidRDefault="000E6628" w:rsidP="000E6628">
      <w:pPr>
        <w:suppressAutoHyphens w:val="0"/>
        <w:overflowPunct w:val="0"/>
        <w:autoSpaceDE w:val="0"/>
        <w:autoSpaceDN w:val="0"/>
        <w:adjustRightInd w:val="0"/>
        <w:rPr>
          <w:b/>
          <w:bCs/>
          <w:sz w:val="25"/>
          <w:szCs w:val="20"/>
        </w:rPr>
      </w:pPr>
    </w:p>
    <w:p w:rsidR="000E6628" w:rsidRPr="000E6628" w:rsidRDefault="000E6628" w:rsidP="000E6628">
      <w:pPr>
        <w:suppressAutoHyphens w:val="0"/>
        <w:overflowPunct w:val="0"/>
        <w:autoSpaceDE w:val="0"/>
        <w:autoSpaceDN w:val="0"/>
        <w:adjustRightInd w:val="0"/>
        <w:rPr>
          <w:b/>
          <w:bCs/>
          <w:sz w:val="25"/>
          <w:szCs w:val="20"/>
        </w:rPr>
      </w:pPr>
    </w:p>
    <w:p w:rsidR="000E6628" w:rsidRPr="000E6628" w:rsidRDefault="000E6628" w:rsidP="000E6628">
      <w:pPr>
        <w:tabs>
          <w:tab w:val="left" w:pos="3020"/>
          <w:tab w:val="center" w:pos="5103"/>
          <w:tab w:val="left" w:pos="7410"/>
        </w:tabs>
        <w:suppressAutoHyphens w:val="0"/>
        <w:overflowPunct w:val="0"/>
        <w:autoSpaceDE w:val="0"/>
        <w:autoSpaceDN w:val="0"/>
        <w:adjustRightInd w:val="0"/>
        <w:rPr>
          <w:sz w:val="32"/>
          <w:szCs w:val="32"/>
        </w:rPr>
      </w:pPr>
      <w:r w:rsidRPr="000E6628">
        <w:rPr>
          <w:sz w:val="32"/>
          <w:szCs w:val="32"/>
        </w:rPr>
        <w:tab/>
      </w:r>
      <w:r w:rsidRPr="000E6628">
        <w:rPr>
          <w:sz w:val="32"/>
          <w:szCs w:val="32"/>
        </w:rPr>
        <w:tab/>
        <w:t>ПОСТАНОВЛЕНИЕ</w:t>
      </w:r>
      <w:r w:rsidRPr="000E6628">
        <w:rPr>
          <w:sz w:val="32"/>
          <w:szCs w:val="32"/>
        </w:rPr>
        <w:tab/>
      </w:r>
    </w:p>
    <w:p w:rsidR="000E6628" w:rsidRPr="000E6628" w:rsidRDefault="000E6628" w:rsidP="000E6628">
      <w:pPr>
        <w:tabs>
          <w:tab w:val="left" w:pos="3020"/>
          <w:tab w:val="center" w:pos="5103"/>
          <w:tab w:val="left" w:pos="7410"/>
        </w:tabs>
        <w:suppressAutoHyphens w:val="0"/>
        <w:overflowPunct w:val="0"/>
        <w:autoSpaceDE w:val="0"/>
        <w:autoSpaceDN w:val="0"/>
        <w:adjustRightInd w:val="0"/>
        <w:rPr>
          <w:sz w:val="32"/>
          <w:szCs w:val="32"/>
        </w:rPr>
      </w:pPr>
    </w:p>
    <w:p w:rsidR="000E6628" w:rsidRPr="000E6628" w:rsidRDefault="000E6628" w:rsidP="000E6628">
      <w:pPr>
        <w:keepNext/>
        <w:suppressAutoHyphens w:val="0"/>
        <w:overflowPunct w:val="0"/>
        <w:autoSpaceDE w:val="0"/>
        <w:autoSpaceDN w:val="0"/>
        <w:adjustRightInd w:val="0"/>
        <w:jc w:val="both"/>
        <w:outlineLvl w:val="0"/>
        <w:rPr>
          <w:bCs/>
        </w:rPr>
      </w:pPr>
      <w:r w:rsidRPr="000E6628">
        <w:rPr>
          <w:bCs/>
        </w:rPr>
        <w:t xml:space="preserve">12 июля 2022 года                                                                                                                 № </w:t>
      </w:r>
      <w:r>
        <w:rPr>
          <w:bCs/>
        </w:rPr>
        <w:t>8</w:t>
      </w:r>
    </w:p>
    <w:p w:rsidR="000E6628" w:rsidRPr="000E6628" w:rsidRDefault="000E6628" w:rsidP="000E6628">
      <w:pPr>
        <w:widowControl w:val="0"/>
        <w:jc w:val="both"/>
        <w:outlineLvl w:val="0"/>
        <w:rPr>
          <w:rFonts w:eastAsia="Source Han Sans CN Regular" w:cs="Lohit Devanagari"/>
          <w:kern w:val="2"/>
          <w:sz w:val="28"/>
          <w:lang w:bidi="ru-RU"/>
        </w:rPr>
      </w:pPr>
    </w:p>
    <w:p w:rsidR="002D5476" w:rsidRPr="000E6628" w:rsidRDefault="003F7709">
      <w:pPr>
        <w:pStyle w:val="1"/>
        <w:shd w:val="clear" w:color="auto" w:fill="auto"/>
        <w:spacing w:line="240" w:lineRule="auto"/>
        <w:outlineLvl w:val="0"/>
        <w:rPr>
          <w:b/>
          <w:bCs/>
          <w:sz w:val="24"/>
          <w:szCs w:val="24"/>
        </w:rPr>
      </w:pPr>
      <w:r w:rsidRPr="000E6628">
        <w:rPr>
          <w:b/>
          <w:bCs/>
          <w:sz w:val="24"/>
          <w:szCs w:val="24"/>
        </w:rPr>
        <w:t>О разработке и утверждению паспортов населенных пунктов и территорий</w:t>
      </w:r>
    </w:p>
    <w:p w:rsidR="002D5476" w:rsidRPr="000E6628" w:rsidRDefault="002D5476">
      <w:pPr>
        <w:tabs>
          <w:tab w:val="left" w:pos="3330"/>
        </w:tabs>
        <w:ind w:right="-2801"/>
        <w:jc w:val="both"/>
      </w:pPr>
    </w:p>
    <w:p w:rsidR="002D5476" w:rsidRPr="000E6628" w:rsidRDefault="003F7709">
      <w:pPr>
        <w:tabs>
          <w:tab w:val="left" w:pos="3330"/>
        </w:tabs>
        <w:ind w:right="-2801"/>
        <w:jc w:val="both"/>
        <w:rPr>
          <w:color w:val="000000"/>
        </w:rPr>
      </w:pPr>
      <w:r w:rsidRPr="000E6628">
        <w:rPr>
          <w:color w:val="000000"/>
        </w:rPr>
        <w:tab/>
      </w:r>
    </w:p>
    <w:p w:rsidR="002D5476" w:rsidRPr="000E6628" w:rsidRDefault="003F7709">
      <w:pPr>
        <w:shd w:val="clear" w:color="auto" w:fill="FFFFFF"/>
        <w:jc w:val="both"/>
      </w:pPr>
      <w:r w:rsidRPr="000E6628">
        <w:tab/>
      </w:r>
      <w:proofErr w:type="gramStart"/>
      <w:r w:rsidRPr="000E6628">
        <w:t xml:space="preserve">В соответствии со статьями 19, 21 </w:t>
      </w:r>
      <w:r w:rsidRPr="000E6628">
        <w:rPr>
          <w:rStyle w:val="fontstyle15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</w:t>
      </w:r>
      <w:r w:rsidRPr="000E6628">
        <w:rPr>
          <w:rStyle w:val="fontstyle15"/>
        </w:rPr>
        <w:t xml:space="preserve">характера», пунктом 76 Правил противопожарного режима в Российской Федерации, утвержденных </w:t>
      </w:r>
      <w:r w:rsidRPr="000E6628">
        <w:t>постановлением Правительства Российской Федерации от 16 сентября 2020 г. № 1479, руководствуясь Уставом</w:t>
      </w:r>
      <w:proofErr w:type="gramEnd"/>
      <w:r w:rsidRPr="000E6628">
        <w:t xml:space="preserve"> </w:t>
      </w:r>
      <w:r w:rsidR="000E6628">
        <w:t>МО «</w:t>
      </w:r>
      <w:proofErr w:type="spellStart"/>
      <w:r w:rsidR="000E6628">
        <w:t>Аргуновское</w:t>
      </w:r>
      <w:proofErr w:type="spellEnd"/>
      <w:r w:rsidR="000E6628">
        <w:t>»</w:t>
      </w:r>
      <w:r w:rsidRPr="000E6628">
        <w:t xml:space="preserve">, администрация </w:t>
      </w:r>
      <w:r w:rsidR="000E6628">
        <w:t>МО «</w:t>
      </w:r>
      <w:proofErr w:type="spellStart"/>
      <w:r w:rsidR="000E6628">
        <w:t>Аргуновское</w:t>
      </w:r>
      <w:proofErr w:type="spellEnd"/>
      <w:r w:rsidR="000E6628">
        <w:t>»</w:t>
      </w:r>
      <w:r w:rsidRPr="000E6628">
        <w:t>_ ПОСТАНОВЛЯЕТ:</w:t>
      </w:r>
    </w:p>
    <w:p w:rsidR="002D5476" w:rsidRPr="000E6628" w:rsidRDefault="003F7709">
      <w:pPr>
        <w:shd w:val="clear" w:color="auto" w:fill="FFFFFF"/>
        <w:jc w:val="both"/>
      </w:pPr>
      <w:r w:rsidRPr="000E6628">
        <w:tab/>
        <w:t>1.Утвердить Порядок разработки и утверждения паспорта населенного пункта, паспортов территорий.</w:t>
      </w:r>
    </w:p>
    <w:p w:rsidR="000E6628" w:rsidRPr="000E6628" w:rsidRDefault="003F7709" w:rsidP="000E6628">
      <w:pPr>
        <w:ind w:firstLine="709"/>
        <w:jc w:val="both"/>
        <w:rPr>
          <w:rFonts w:ascii="PT Astra Serif" w:eastAsia="Source Han Sans CN Regular" w:hAnsi="PT Astra Serif" w:cs="Lohit Devanagari"/>
          <w:kern w:val="2"/>
          <w:lang w:bidi="ru-RU"/>
        </w:rPr>
      </w:pPr>
      <w:r w:rsidRPr="000E6628">
        <w:t xml:space="preserve">2. </w:t>
      </w:r>
      <w:r w:rsidR="000E6628" w:rsidRPr="000E6628">
        <w:rPr>
          <w:rFonts w:eastAsia="Source Han Sans CN Regular"/>
          <w:kern w:val="2"/>
          <w:lang w:bidi="ru-RU"/>
        </w:rPr>
        <w:t>Опубликовать (обнародовать) настоящее постановление путём размещения на информационном стенде в администрации МО «</w:t>
      </w:r>
      <w:proofErr w:type="spellStart"/>
      <w:r w:rsidR="000E6628" w:rsidRPr="000E6628">
        <w:rPr>
          <w:rFonts w:eastAsia="Source Han Sans CN Regular"/>
          <w:kern w:val="2"/>
          <w:lang w:bidi="ru-RU"/>
        </w:rPr>
        <w:t>Аргуновское</w:t>
      </w:r>
      <w:proofErr w:type="spellEnd"/>
      <w:r w:rsidR="000E6628" w:rsidRPr="000E6628">
        <w:rPr>
          <w:rFonts w:eastAsia="Source Han Sans CN Regular"/>
          <w:kern w:val="2"/>
          <w:lang w:bidi="ru-RU"/>
        </w:rPr>
        <w:t>» и на официальном сайте администрации МО «</w:t>
      </w:r>
      <w:proofErr w:type="spellStart"/>
      <w:r w:rsidR="000E6628" w:rsidRPr="000E6628">
        <w:rPr>
          <w:rFonts w:eastAsia="Source Han Sans CN Regular"/>
          <w:kern w:val="2"/>
          <w:lang w:bidi="ru-RU"/>
        </w:rPr>
        <w:t>Аргуновское</w:t>
      </w:r>
      <w:proofErr w:type="spellEnd"/>
      <w:r w:rsidR="000E6628" w:rsidRPr="000E6628">
        <w:rPr>
          <w:rFonts w:eastAsia="Source Han Sans CN Regular"/>
          <w:kern w:val="2"/>
          <w:lang w:bidi="ru-RU"/>
        </w:rPr>
        <w:t>» в сети «Интернет».</w:t>
      </w:r>
    </w:p>
    <w:p w:rsidR="002D5476" w:rsidRPr="000E6628" w:rsidRDefault="003F7709">
      <w:pPr>
        <w:shd w:val="clear" w:color="auto" w:fill="FFFFFF"/>
        <w:jc w:val="both"/>
      </w:pPr>
      <w:r w:rsidRPr="000E6628">
        <w:tab/>
        <w:t>3. Настоящее постановление вступает в силу с момента подписания.</w:t>
      </w:r>
    </w:p>
    <w:p w:rsidR="002D5476" w:rsidRPr="000E6628" w:rsidRDefault="003F7709">
      <w:pPr>
        <w:shd w:val="clear" w:color="auto" w:fill="FFFFFF"/>
        <w:jc w:val="both"/>
      </w:pPr>
      <w:r w:rsidRPr="000E6628">
        <w:tab/>
        <w:t xml:space="preserve">4. </w:t>
      </w:r>
      <w:proofErr w:type="gramStart"/>
      <w:r w:rsidRPr="000E6628">
        <w:t>Контроль за</w:t>
      </w:r>
      <w:proofErr w:type="gramEnd"/>
      <w:r w:rsidRPr="000E6628">
        <w:t xml:space="preserve"> исполнением Постановления оставля</w:t>
      </w:r>
      <w:r w:rsidRPr="000E6628">
        <w:t>ю за собой.</w:t>
      </w:r>
    </w:p>
    <w:p w:rsidR="002D5476" w:rsidRPr="000E6628" w:rsidRDefault="003F7709">
      <w:pPr>
        <w:pStyle w:val="ae"/>
        <w:shd w:val="clear" w:color="auto" w:fill="FFFFFF"/>
        <w:jc w:val="both"/>
      </w:pPr>
      <w:r w:rsidRPr="000E6628">
        <w:tab/>
      </w:r>
    </w:p>
    <w:p w:rsidR="002D5476" w:rsidRDefault="002D5476">
      <w:pPr>
        <w:pStyle w:val="ae"/>
        <w:shd w:val="clear" w:color="auto" w:fill="FFFFFF"/>
        <w:jc w:val="both"/>
      </w:pPr>
    </w:p>
    <w:p w:rsidR="003F7709" w:rsidRDefault="003F7709">
      <w:pPr>
        <w:pStyle w:val="ae"/>
        <w:shd w:val="clear" w:color="auto" w:fill="FFFFFF"/>
        <w:jc w:val="both"/>
      </w:pPr>
    </w:p>
    <w:p w:rsidR="003F7709" w:rsidRPr="000E6628" w:rsidRDefault="003F7709">
      <w:pPr>
        <w:pStyle w:val="ae"/>
        <w:shd w:val="clear" w:color="auto" w:fill="FFFFFF"/>
        <w:jc w:val="both"/>
      </w:pPr>
    </w:p>
    <w:p w:rsidR="000E6628" w:rsidRDefault="000E6628" w:rsidP="000E6628">
      <w:pPr>
        <w:shd w:val="clear" w:color="auto" w:fill="FFFFFF"/>
      </w:pPr>
      <w:r>
        <w:t>Глава МО «</w:t>
      </w:r>
      <w:proofErr w:type="spellStart"/>
      <w:r>
        <w:t>Аргуновское</w:t>
      </w:r>
      <w:proofErr w:type="spellEnd"/>
      <w:r>
        <w:t xml:space="preserve">»                                                                 </w:t>
      </w:r>
      <w:r w:rsidR="003F7709">
        <w:t xml:space="preserve">                 </w:t>
      </w:r>
      <w:r>
        <w:t xml:space="preserve">                      </w:t>
      </w:r>
      <w:proofErr w:type="spellStart"/>
      <w:r>
        <w:t>И.В.Бегунов</w:t>
      </w:r>
      <w:proofErr w:type="spellEnd"/>
    </w:p>
    <w:p w:rsidR="002D5476" w:rsidRPr="000E6628" w:rsidRDefault="002D5476"/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Default="002D5476">
      <w:pPr>
        <w:rPr>
          <w:sz w:val="28"/>
          <w:szCs w:val="28"/>
        </w:rPr>
      </w:pPr>
    </w:p>
    <w:p w:rsidR="002D5476" w:rsidRPr="000E6628" w:rsidRDefault="003F7709">
      <w:pPr>
        <w:ind w:left="4962"/>
        <w:jc w:val="center"/>
        <w:rPr>
          <w:sz w:val="22"/>
          <w:szCs w:val="22"/>
        </w:rPr>
      </w:pPr>
      <w:r w:rsidRPr="000E6628">
        <w:rPr>
          <w:sz w:val="22"/>
          <w:szCs w:val="22"/>
        </w:rPr>
        <w:t>Утвержден</w:t>
      </w:r>
    </w:p>
    <w:p w:rsidR="000E6628" w:rsidRDefault="003F7709" w:rsidP="000E6628">
      <w:pPr>
        <w:ind w:left="4962"/>
        <w:jc w:val="center"/>
        <w:rPr>
          <w:rFonts w:cs="Times New Roman CYR"/>
          <w:color w:val="000000"/>
          <w:sz w:val="22"/>
          <w:szCs w:val="22"/>
        </w:rPr>
      </w:pPr>
      <w:r w:rsidRPr="000E6628">
        <w:rPr>
          <w:sz w:val="22"/>
          <w:szCs w:val="22"/>
        </w:rPr>
        <w:t xml:space="preserve">постановлением </w:t>
      </w:r>
      <w:r w:rsidR="000E6628">
        <w:rPr>
          <w:sz w:val="22"/>
          <w:szCs w:val="22"/>
        </w:rPr>
        <w:t>а</w:t>
      </w:r>
      <w:r w:rsidRPr="000E6628">
        <w:rPr>
          <w:sz w:val="22"/>
          <w:szCs w:val="22"/>
        </w:rPr>
        <w:t xml:space="preserve">дминистрации </w:t>
      </w:r>
      <w:r w:rsidR="000E6628" w:rsidRPr="000E6628">
        <w:rPr>
          <w:sz w:val="22"/>
          <w:szCs w:val="22"/>
        </w:rPr>
        <w:t>МО «</w:t>
      </w:r>
      <w:proofErr w:type="spellStart"/>
      <w:r w:rsidR="000E6628" w:rsidRPr="000E6628">
        <w:rPr>
          <w:sz w:val="22"/>
          <w:szCs w:val="22"/>
        </w:rPr>
        <w:t>Аргуновское»</w:t>
      </w:r>
      <w:proofErr w:type="spellEnd"/>
    </w:p>
    <w:p w:rsidR="002D5476" w:rsidRPr="000E6628" w:rsidRDefault="003F7709" w:rsidP="000E6628">
      <w:pPr>
        <w:ind w:left="4962"/>
        <w:jc w:val="center"/>
        <w:rPr>
          <w:sz w:val="22"/>
          <w:szCs w:val="22"/>
        </w:rPr>
      </w:pPr>
      <w:r w:rsidRPr="000E6628">
        <w:rPr>
          <w:rFonts w:cs="Times New Roman CYR"/>
          <w:color w:val="000000"/>
          <w:sz w:val="22"/>
          <w:szCs w:val="22"/>
        </w:rPr>
        <w:t>от «</w:t>
      </w:r>
      <w:r w:rsidR="000E6628">
        <w:rPr>
          <w:rFonts w:cs="Times New Roman CYR"/>
          <w:color w:val="000000"/>
          <w:sz w:val="22"/>
          <w:szCs w:val="22"/>
        </w:rPr>
        <w:t>12</w:t>
      </w:r>
      <w:r w:rsidRPr="000E6628">
        <w:rPr>
          <w:rFonts w:cs="Times New Roman CYR"/>
          <w:color w:val="000000"/>
          <w:sz w:val="22"/>
          <w:szCs w:val="22"/>
        </w:rPr>
        <w:t xml:space="preserve">» </w:t>
      </w:r>
      <w:r w:rsidR="000E6628">
        <w:rPr>
          <w:rFonts w:cs="Times New Roman CYR"/>
          <w:color w:val="000000"/>
          <w:sz w:val="22"/>
          <w:szCs w:val="22"/>
        </w:rPr>
        <w:t>июля</w:t>
      </w:r>
      <w:r w:rsidRPr="000E6628">
        <w:rPr>
          <w:rFonts w:cs="Times New Roman CYR"/>
          <w:color w:val="000000"/>
          <w:sz w:val="22"/>
          <w:szCs w:val="22"/>
        </w:rPr>
        <w:t xml:space="preserve"> 20</w:t>
      </w:r>
      <w:r w:rsidR="000E6628">
        <w:rPr>
          <w:rFonts w:cs="Times New Roman CYR"/>
          <w:color w:val="000000"/>
          <w:sz w:val="22"/>
          <w:szCs w:val="22"/>
        </w:rPr>
        <w:t>22</w:t>
      </w:r>
      <w:r w:rsidRPr="000E6628">
        <w:rPr>
          <w:rFonts w:cs="Times New Roman CYR"/>
          <w:color w:val="000000"/>
          <w:sz w:val="22"/>
          <w:szCs w:val="22"/>
        </w:rPr>
        <w:t xml:space="preserve"> г. N </w:t>
      </w:r>
      <w:r w:rsidR="000E6628">
        <w:rPr>
          <w:rFonts w:cs="Times New Roman CYR"/>
          <w:color w:val="000000"/>
          <w:sz w:val="22"/>
          <w:szCs w:val="22"/>
        </w:rPr>
        <w:t>8</w:t>
      </w:r>
    </w:p>
    <w:p w:rsidR="002D5476" w:rsidRDefault="002D5476">
      <w:pPr>
        <w:widowControl w:val="0"/>
        <w:tabs>
          <w:tab w:val="left" w:pos="5940"/>
          <w:tab w:val="right" w:pos="9355"/>
        </w:tabs>
        <w:ind w:firstLine="698"/>
        <w:rPr>
          <w:rFonts w:cs="Times New Roman CYR"/>
          <w:sz w:val="26"/>
        </w:rPr>
      </w:pPr>
    </w:p>
    <w:p w:rsidR="002D5476" w:rsidRDefault="002D5476">
      <w:pPr>
        <w:pStyle w:val="s3"/>
        <w:shd w:val="clear" w:color="auto" w:fill="FFFFFF"/>
        <w:jc w:val="center"/>
        <w:rPr>
          <w:b/>
          <w:color w:val="22272F"/>
          <w:szCs w:val="28"/>
        </w:rPr>
      </w:pPr>
    </w:p>
    <w:p w:rsidR="003F7709" w:rsidRDefault="003F7709">
      <w:pPr>
        <w:pStyle w:val="s3"/>
        <w:shd w:val="clear" w:color="auto" w:fill="FFFFFF"/>
        <w:spacing w:beforeAutospacing="0" w:afterAutospacing="0"/>
        <w:jc w:val="center"/>
        <w:rPr>
          <w:color w:val="22272F"/>
        </w:rPr>
      </w:pPr>
      <w:r w:rsidRPr="000E6628">
        <w:rPr>
          <w:color w:val="22272F"/>
        </w:rPr>
        <w:t xml:space="preserve">Порядок </w:t>
      </w:r>
    </w:p>
    <w:p w:rsidR="002D5476" w:rsidRPr="000E6628" w:rsidRDefault="003F7709">
      <w:pPr>
        <w:pStyle w:val="s3"/>
        <w:shd w:val="clear" w:color="auto" w:fill="FFFFFF"/>
        <w:spacing w:beforeAutospacing="0" w:afterAutospacing="0"/>
        <w:jc w:val="center"/>
      </w:pPr>
      <w:r w:rsidRPr="000E6628">
        <w:rPr>
          <w:color w:val="000000"/>
        </w:rPr>
        <w:t xml:space="preserve">разработки и утверждения </w:t>
      </w:r>
      <w:r w:rsidRPr="000E6628">
        <w:rPr>
          <w:color w:val="000000"/>
        </w:rPr>
        <w:t>паспорта населенного пункта, паспортов территорий</w:t>
      </w:r>
    </w:p>
    <w:p w:rsidR="002D5476" w:rsidRPr="000E6628" w:rsidRDefault="002D5476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</w:rPr>
      </w:pPr>
    </w:p>
    <w:p w:rsidR="002D5476" w:rsidRPr="000E6628" w:rsidRDefault="003F7709">
      <w:pPr>
        <w:pStyle w:val="s3"/>
        <w:shd w:val="clear" w:color="auto" w:fill="FFFFFF"/>
        <w:spacing w:beforeAutospacing="0" w:afterAutospacing="0"/>
        <w:ind w:firstLine="709"/>
        <w:jc w:val="both"/>
      </w:pPr>
      <w:r w:rsidRPr="000E6628">
        <w:t xml:space="preserve">1. </w:t>
      </w:r>
      <w:proofErr w:type="gramStart"/>
      <w:r w:rsidRPr="000E6628">
        <w:t>Настоящий порядок</w:t>
      </w:r>
      <w:r w:rsidRPr="000E6628">
        <w:rPr>
          <w:b/>
          <w:color w:val="22272F"/>
        </w:rPr>
        <w:t xml:space="preserve"> </w:t>
      </w:r>
      <w:r w:rsidRPr="000E6628">
        <w:rPr>
          <w:color w:val="000000"/>
        </w:rPr>
        <w:t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</w:t>
      </w:r>
      <w:r w:rsidRPr="000E6628">
        <w:rPr>
          <w:color w:val="000000"/>
        </w:rPr>
        <w:t xml:space="preserve">сных пожаров (далее - паспорт населенного пункта, паспорт территории), </w:t>
      </w:r>
      <w:r w:rsidRPr="000E6628">
        <w:t xml:space="preserve">разработан в соответствии с </w:t>
      </w:r>
      <w:r w:rsidRPr="000E6628">
        <w:rPr>
          <w:rStyle w:val="fontstyle15"/>
        </w:rPr>
        <w:t>Федеральными законами от 21 декабря 1994 г. № 69-ФЗ «О пожарной безопасности», от 21 декабря 1994 г. № 68-ФЗ</w:t>
      </w:r>
      <w:proofErr w:type="gramEnd"/>
      <w:r w:rsidRPr="000E6628">
        <w:rPr>
          <w:rStyle w:val="fontstyle15"/>
        </w:rPr>
        <w:t xml:space="preserve"> «О защите населения и территории от чрезвычайных</w:t>
      </w:r>
      <w:r w:rsidRPr="000E6628">
        <w:rPr>
          <w:rStyle w:val="fontstyle15"/>
        </w:rPr>
        <w:t xml:space="preserve"> ситуаций природного и техногенного характера», </w:t>
      </w:r>
      <w:r w:rsidRPr="000E6628"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2D5476" w:rsidRPr="000E6628" w:rsidRDefault="003F7709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0E6628">
        <w:t>2. Населенный пункт считается подверженным угрозе лесных пожаров и дру</w:t>
      </w:r>
      <w:r w:rsidRPr="000E6628">
        <w:t>гих ландшафтных (природных) пожаров:</w:t>
      </w:r>
    </w:p>
    <w:p w:rsidR="002D5476" w:rsidRPr="000E6628" w:rsidRDefault="003F7709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0E6628"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2D5476" w:rsidRPr="000E6628" w:rsidRDefault="003F7709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0E6628">
        <w:t>в случае его примыкания к земельному участку, заросшему камышовыми и (или) тростниковым</w:t>
      </w:r>
      <w:r w:rsidRPr="000E6628">
        <w:t>и зарослями, сорными растениями и (или) древесно-кустарниковой растительностью (за исключением пол</w:t>
      </w:r>
      <w:proofErr w:type="gramStart"/>
      <w:r w:rsidRPr="000E6628">
        <w:t>е-</w:t>
      </w:r>
      <w:proofErr w:type="gramEnd"/>
      <w:r w:rsidRPr="000E6628">
        <w:t xml:space="preserve"> и лесозащитных насаждений, мелиоративных защитных лесных насаждений, плодовых и ягодных насаждений).</w:t>
      </w:r>
    </w:p>
    <w:p w:rsidR="002D5476" w:rsidRPr="000E6628" w:rsidRDefault="00B0451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t>3</w:t>
      </w:r>
      <w:r w:rsidR="003F7709" w:rsidRPr="000E6628">
        <w:t>. Населенный пу</w:t>
      </w:r>
      <w:r w:rsidR="003F7709" w:rsidRPr="000E6628">
        <w:t>нкт</w:t>
      </w:r>
      <w:r w:rsidR="003F7709" w:rsidRPr="000E6628">
        <w:t xml:space="preserve"> </w:t>
      </w:r>
      <w:r w:rsidR="003F7709" w:rsidRPr="000E6628">
        <w:t>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2D5476" w:rsidRPr="000E6628" w:rsidRDefault="003F7709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0E6628">
        <w:t>менее 100 метров от границы на</w:t>
      </w:r>
      <w:r w:rsidRPr="000E6628">
        <w:t xml:space="preserve">селенного </w:t>
      </w:r>
      <w:proofErr w:type="gramStart"/>
      <w:r w:rsidRPr="000E6628">
        <w:t>пункта</w:t>
      </w:r>
      <w:proofErr w:type="gramEnd"/>
      <w:r w:rsidRPr="000E6628">
        <w:t xml:space="preserve"> где имеются объекты защиты с количеством этажей более 2;</w:t>
      </w:r>
    </w:p>
    <w:p w:rsidR="002D5476" w:rsidRPr="000E6628" w:rsidRDefault="003F7709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0E6628">
        <w:t xml:space="preserve">менее 50 метров от границы населенного </w:t>
      </w:r>
      <w:proofErr w:type="gramStart"/>
      <w:r w:rsidRPr="000E6628">
        <w:t>пункта</w:t>
      </w:r>
      <w:proofErr w:type="gramEnd"/>
      <w:r w:rsidRPr="000E6628">
        <w:t xml:space="preserve"> где имеются объекты защиты с количеством этажей 2 и менее.</w:t>
      </w:r>
    </w:p>
    <w:p w:rsidR="002D5476" w:rsidRPr="000E6628" w:rsidRDefault="00B0451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t>4</w:t>
      </w:r>
      <w:r w:rsidR="003F7709" w:rsidRPr="000E6628">
        <w:t xml:space="preserve">. Населенный пункт признается примыкающим к земельному участку, заросшему </w:t>
      </w:r>
      <w:r w:rsidR="003F7709" w:rsidRPr="000E6628">
        <w:t>сорными растениями и (или)</w:t>
      </w:r>
      <w:r w:rsidR="003F7709" w:rsidRPr="000E6628">
        <w:t xml:space="preserve"> древесно-кустарниковой растительностью (за исключением пол</w:t>
      </w:r>
      <w:proofErr w:type="gramStart"/>
      <w:r w:rsidR="003F7709" w:rsidRPr="000E6628">
        <w:t>е-</w:t>
      </w:r>
      <w:proofErr w:type="gramEnd"/>
      <w:r w:rsidR="003F7709" w:rsidRPr="000E6628"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</w:t>
      </w:r>
      <w:r w:rsidR="003F7709" w:rsidRPr="000E6628">
        <w:t>о земельного участка.</w:t>
      </w:r>
    </w:p>
    <w:p w:rsidR="002D5476" w:rsidRPr="000E6628" w:rsidRDefault="00B0451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t>5</w:t>
      </w:r>
      <w:r w:rsidR="003F7709" w:rsidRPr="000E6628">
        <w:t>. Перечень населенных пунктов, подверженных угрозе лесных пожаров и других ландшафтных (природных) пожаров</w:t>
      </w:r>
      <w:r w:rsidR="003F7709" w:rsidRPr="000E6628">
        <w:t xml:space="preserve">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</w:p>
    <w:p w:rsidR="002D5476" w:rsidRPr="000E6628" w:rsidRDefault="00B0451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t>6</w:t>
      </w:r>
      <w:r w:rsidR="003F7709" w:rsidRPr="000E6628">
        <w:t>. Паспорт населен</w:t>
      </w:r>
      <w:r w:rsidR="003F7709" w:rsidRPr="000E6628">
        <w:t xml:space="preserve">ного пункта </w:t>
      </w:r>
      <w:r w:rsidR="003F7709" w:rsidRPr="000E6628">
        <w:t>составля</w:t>
      </w:r>
      <w:r>
        <w:t>е</w:t>
      </w:r>
      <w:r w:rsidR="003F7709" w:rsidRPr="000E6628">
        <w:t>тся к началу пожароопасного сезона на каждый населенный пункт, подверженный угрозе лесных пожаров и других ландшафтных (природных) пожаров</w:t>
      </w:r>
      <w:r>
        <w:t xml:space="preserve"> </w:t>
      </w:r>
      <w:r w:rsidR="003F7709" w:rsidRPr="000E6628">
        <w:t>по формам согласно приложени</w:t>
      </w:r>
      <w:r>
        <w:t>ю</w:t>
      </w:r>
      <w:r w:rsidR="003F7709" w:rsidRPr="000E6628">
        <w:t xml:space="preserve"> 1 </w:t>
      </w:r>
      <w:r w:rsidR="003F7709" w:rsidRPr="000E6628">
        <w:t>к настоящему порядку.</w:t>
      </w:r>
    </w:p>
    <w:p w:rsidR="002D5476" w:rsidRPr="000E6628" w:rsidRDefault="00B0451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t>7</w:t>
      </w:r>
      <w:r w:rsidR="003F7709" w:rsidRPr="000E6628">
        <w:t>. Паспорт населенного пункта и паспорт территории должны содержать достоверную информацию, соответствующую фактической обстан</w:t>
      </w:r>
      <w:r w:rsidR="003F7709" w:rsidRPr="000E6628">
        <w:t>овке обеспечения пожарной безопасности на соответствующей территории.</w:t>
      </w:r>
    </w:p>
    <w:p w:rsidR="002D5476" w:rsidRPr="000E6628" w:rsidRDefault="00B0451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t>8</w:t>
      </w:r>
      <w:r w:rsidR="003F7709" w:rsidRPr="000E6628">
        <w:t xml:space="preserve">. Паспорт населенного пункта </w:t>
      </w:r>
      <w:r w:rsidR="003F7709" w:rsidRPr="000E6628">
        <w:t>в 3 экземплярах в течение 15 дней со дня принятия нормативного правового акта Правительства Архангельской области, утвержда</w:t>
      </w:r>
      <w:r w:rsidR="003F7709" w:rsidRPr="000E6628">
        <w:t xml:space="preserve">ющего перечень </w:t>
      </w:r>
      <w:r w:rsidR="003F7709" w:rsidRPr="000E6628">
        <w:lastRenderedPageBreak/>
        <w:t>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2D5476" w:rsidRPr="000E6628" w:rsidRDefault="00B0451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t>9</w:t>
      </w:r>
      <w:r w:rsidR="003F7709" w:rsidRPr="000E6628">
        <w:t xml:space="preserve">. Паспорт населенного пункта разрабатывается и утверждается главой </w:t>
      </w:r>
      <w:r w:rsidR="000E6628">
        <w:t>МО «</w:t>
      </w:r>
      <w:proofErr w:type="spellStart"/>
      <w:r w:rsidR="000E6628">
        <w:t>Аргуновское</w:t>
      </w:r>
      <w:proofErr w:type="spellEnd"/>
      <w:r w:rsidR="000E6628">
        <w:t>»</w:t>
      </w:r>
      <w:r w:rsidR="003F7709" w:rsidRPr="000E6628">
        <w:t>.</w:t>
      </w:r>
    </w:p>
    <w:p w:rsidR="002D5476" w:rsidRPr="000E6628" w:rsidRDefault="003F7709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0E6628">
        <w:t>1</w:t>
      </w:r>
      <w:r w:rsidR="00B04516">
        <w:t>0</w:t>
      </w:r>
      <w:r w:rsidRPr="000E6628">
        <w:t xml:space="preserve">. Глава </w:t>
      </w:r>
      <w:r w:rsidR="000E6628">
        <w:t>МО «</w:t>
      </w:r>
      <w:proofErr w:type="spellStart"/>
      <w:r w:rsidR="000E6628">
        <w:t>Аргуновское</w:t>
      </w:r>
      <w:proofErr w:type="spellEnd"/>
      <w:r w:rsidR="000E6628">
        <w:t>»</w:t>
      </w:r>
      <w:r w:rsidRPr="000E6628">
        <w:t xml:space="preserve">, </w:t>
      </w:r>
      <w:r w:rsidRPr="000E6628">
        <w:t>утвердивши</w:t>
      </w:r>
      <w:r w:rsidR="00B04516">
        <w:t>й</w:t>
      </w:r>
      <w:r w:rsidRPr="000E6628">
        <w:t xml:space="preserve"> паспорт населенного пункта</w:t>
      </w:r>
      <w:r w:rsidRPr="000E6628">
        <w:t xml:space="preserve">, в течение 3 дней со дня утверждения паспорта населенного пункта </w:t>
      </w:r>
      <w:r w:rsidRPr="000E6628">
        <w:t>представляют по одному экземпляру паспорта населенног</w:t>
      </w:r>
      <w:r w:rsidRPr="000E6628">
        <w:t xml:space="preserve">о пункта </w:t>
      </w:r>
      <w:r w:rsidRPr="000E6628">
        <w:t xml:space="preserve">в комиссию по предупреждению и ликвидации чрезвычайных ситуаций и обеспечению пожарной безопасности </w:t>
      </w:r>
      <w:r w:rsidR="000E6628">
        <w:t>Вельского</w:t>
      </w:r>
      <w:r w:rsidRPr="000E6628">
        <w:t xml:space="preserve"> муниципального района (округа), в структурное подразделение Главного управления МЧС России по Архангельск</w:t>
      </w:r>
      <w:r w:rsidRPr="000E6628">
        <w:t xml:space="preserve">ой области, в сферу </w:t>
      </w:r>
      <w:proofErr w:type="gramStart"/>
      <w:r w:rsidRPr="000E6628">
        <w:t>ведения</w:t>
      </w:r>
      <w:proofErr w:type="gramEnd"/>
      <w:r w:rsidRPr="000E6628">
        <w:t xml:space="preserve"> которого входят вопросы организации и осуществления федерального государственного пожарного надзора.</w:t>
      </w:r>
    </w:p>
    <w:p w:rsidR="002D5476" w:rsidRPr="000E6628" w:rsidRDefault="003F7709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0E6628">
        <w:t>12. Один экземпляр паспорта населенного пункта</w:t>
      </w:r>
      <w:r w:rsidRPr="000E6628">
        <w:t xml:space="preserve"> подлежит постоянному хранению в администрации </w:t>
      </w:r>
      <w:r w:rsidR="000E6628">
        <w:t>МО «</w:t>
      </w:r>
      <w:proofErr w:type="spellStart"/>
      <w:r w:rsidR="000E6628">
        <w:t>Аргуновское</w:t>
      </w:r>
      <w:proofErr w:type="spellEnd"/>
      <w:r w:rsidR="000E6628">
        <w:t>»</w:t>
      </w:r>
      <w:r w:rsidRPr="000E6628">
        <w:t>.</w:t>
      </w:r>
    </w:p>
    <w:p w:rsidR="002D5476" w:rsidRPr="000E6628" w:rsidRDefault="002D5476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</w:rPr>
      </w:pPr>
    </w:p>
    <w:p w:rsidR="002D5476" w:rsidRDefault="003F7709">
      <w:pPr>
        <w:widowControl w:val="0"/>
        <w:tabs>
          <w:tab w:val="left" w:pos="7230"/>
        </w:tabs>
        <w:ind w:firstLine="709"/>
        <w:jc w:val="right"/>
      </w:pPr>
      <w:r>
        <w:rPr>
          <w:rFonts w:cs="Times New Roman CYR"/>
          <w:sz w:val="26"/>
        </w:rPr>
        <w:t xml:space="preserve">                                                 </w:t>
      </w:r>
      <w:r>
        <w:rPr>
          <w:rFonts w:cs="Times New Roman CYR"/>
          <w:sz w:val="26"/>
        </w:rPr>
        <w:t xml:space="preserve">                </w:t>
      </w: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0E6628" w:rsidRDefault="000E6628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B04516" w:rsidRDefault="00B0451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2D5476" w:rsidRPr="000E6628" w:rsidRDefault="003F7709">
      <w:pPr>
        <w:widowControl w:val="0"/>
        <w:tabs>
          <w:tab w:val="left" w:pos="4700"/>
        </w:tabs>
        <w:ind w:left="4535"/>
        <w:jc w:val="center"/>
        <w:rPr>
          <w:sz w:val="22"/>
          <w:szCs w:val="22"/>
        </w:rPr>
      </w:pPr>
      <w:r w:rsidRPr="000E6628">
        <w:rPr>
          <w:rFonts w:cs="Times New Roman CYR"/>
          <w:bCs/>
          <w:color w:val="000000"/>
          <w:sz w:val="22"/>
          <w:szCs w:val="22"/>
        </w:rPr>
        <w:t>Приложение № 1</w:t>
      </w:r>
    </w:p>
    <w:p w:rsidR="002D5476" w:rsidRPr="000E6628" w:rsidRDefault="003F7709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  <w:rPr>
          <w:sz w:val="22"/>
          <w:szCs w:val="22"/>
        </w:rPr>
      </w:pPr>
      <w:r w:rsidRPr="000E6628">
        <w:rPr>
          <w:color w:val="000000"/>
          <w:sz w:val="22"/>
          <w:szCs w:val="22"/>
        </w:rPr>
        <w:t>к Порядку разработки и утверждения паспортов населенных пунктов и территорий</w:t>
      </w:r>
    </w:p>
    <w:p w:rsidR="002D5476" w:rsidRPr="000E6628" w:rsidRDefault="003F7709">
      <w:pPr>
        <w:widowControl w:val="0"/>
        <w:ind w:firstLine="709"/>
        <w:jc w:val="right"/>
        <w:rPr>
          <w:sz w:val="22"/>
          <w:szCs w:val="22"/>
        </w:rPr>
      </w:pPr>
      <w:r w:rsidRPr="000E6628">
        <w:rPr>
          <w:rFonts w:cs="Times New Roman CYR"/>
          <w:sz w:val="22"/>
          <w:szCs w:val="22"/>
        </w:rPr>
        <w:t>(форма)</w:t>
      </w:r>
    </w:p>
    <w:p w:rsidR="002D5476" w:rsidRDefault="002D5476">
      <w:pPr>
        <w:widowControl w:val="0"/>
        <w:ind w:firstLine="720"/>
        <w:rPr>
          <w:rFonts w:cs="Times New Roman CYR"/>
          <w:sz w:val="26"/>
        </w:rPr>
      </w:pPr>
    </w:p>
    <w:p w:rsidR="002D5476" w:rsidRDefault="003F7709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2D5476" w:rsidRDefault="003F770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2D5476" w:rsidRDefault="003F7709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2D5476" w:rsidRDefault="003F770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D5476" w:rsidRDefault="003F770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proofErr w:type="gramStart"/>
      <w:r>
        <w:rPr>
          <w:rFonts w:cs="Courier New"/>
          <w:sz w:val="18"/>
        </w:rPr>
        <w:t>(фамилия, имя, отчество (последнее при наличии)</w:t>
      </w:r>
      <w:proofErr w:type="gramEnd"/>
    </w:p>
    <w:p w:rsidR="002D5476" w:rsidRDefault="003F770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D5476" w:rsidRDefault="003F770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:rsidR="002D5476" w:rsidRDefault="003F770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"</w:t>
      </w:r>
      <w:r>
        <w:rPr>
          <w:rFonts w:cs="Courier New"/>
          <w:sz w:val="26"/>
        </w:rPr>
        <w:t>___"_______________20__ г.</w:t>
      </w:r>
    </w:p>
    <w:p w:rsidR="002D5476" w:rsidRPr="003F7709" w:rsidRDefault="002D5476">
      <w:pPr>
        <w:widowControl w:val="0"/>
        <w:ind w:firstLine="720"/>
        <w:rPr>
          <w:rFonts w:cs="Times New Roman CYR"/>
        </w:rPr>
      </w:pPr>
    </w:p>
    <w:p w:rsidR="002D5476" w:rsidRPr="003F7709" w:rsidRDefault="003F7709">
      <w:pPr>
        <w:widowControl w:val="0"/>
        <w:jc w:val="center"/>
        <w:rPr>
          <w:rFonts w:cs="Courier New"/>
        </w:rPr>
      </w:pPr>
      <w:r w:rsidRPr="003F7709">
        <w:rPr>
          <w:rFonts w:cs="Courier New"/>
          <w:b/>
          <w:bCs/>
        </w:rPr>
        <w:t>ПАСПОРТ</w:t>
      </w:r>
    </w:p>
    <w:p w:rsidR="002D5476" w:rsidRPr="003F7709" w:rsidRDefault="003F7709">
      <w:pPr>
        <w:widowControl w:val="0"/>
        <w:jc w:val="center"/>
        <w:rPr>
          <w:rFonts w:cs="Courier New"/>
        </w:rPr>
      </w:pPr>
      <w:r w:rsidRPr="003F7709">
        <w:rPr>
          <w:rFonts w:cs="Courier New"/>
          <w:b/>
          <w:bCs/>
        </w:rPr>
        <w:t>населенного пункта, подверженного угрозе лесных пожаров</w:t>
      </w:r>
    </w:p>
    <w:p w:rsidR="002D5476" w:rsidRPr="003F7709" w:rsidRDefault="002D5476">
      <w:pPr>
        <w:widowControl w:val="0"/>
        <w:ind w:firstLine="720"/>
        <w:jc w:val="both"/>
        <w:rPr>
          <w:rFonts w:cs="Times New Roman CYR"/>
        </w:rPr>
      </w:pPr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t>Наименование населенного пункта__________________________________________</w:t>
      </w:r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t>Наименование поселения___________________________________________________</w:t>
      </w:r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t>Наименование го</w:t>
      </w:r>
      <w:r w:rsidRPr="003F7709">
        <w:rPr>
          <w:rFonts w:cs="Courier New"/>
        </w:rPr>
        <w:t>родского округа_______________________________________</w:t>
      </w:r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t>Наименование субъекта Российской Федерации_______________________________</w:t>
      </w:r>
    </w:p>
    <w:p w:rsidR="002D5476" w:rsidRPr="003F7709" w:rsidRDefault="002D5476">
      <w:pPr>
        <w:widowControl w:val="0"/>
        <w:ind w:firstLine="720"/>
        <w:jc w:val="both"/>
        <w:rPr>
          <w:rFonts w:cs="Times New Roman CYR"/>
        </w:rPr>
      </w:pPr>
    </w:p>
    <w:p w:rsidR="002D5476" w:rsidRPr="003F7709" w:rsidRDefault="003F7709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3F7709">
        <w:rPr>
          <w:rFonts w:cs="Times New Roman CYR"/>
          <w:b/>
          <w:bCs/>
        </w:rPr>
        <w:t>I. Общие сведения о населенном пункте</w:t>
      </w:r>
      <w:bookmarkStart w:id="0" w:name="sub_18100"/>
      <w:bookmarkEnd w:id="0"/>
    </w:p>
    <w:p w:rsidR="002D5476" w:rsidRPr="003F7709" w:rsidRDefault="002D5476">
      <w:pPr>
        <w:widowControl w:val="0"/>
        <w:ind w:firstLine="720"/>
        <w:jc w:val="both"/>
        <w:rPr>
          <w:rFonts w:cs="Times New Roman CYR"/>
        </w:rPr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2D5476" w:rsidRPr="003F7709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Значение</w:t>
            </w:r>
          </w:p>
        </w:tc>
      </w:tr>
      <w:tr w:rsidR="002D5476" w:rsidRPr="003F7709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1" w:name="sub_18101"/>
            <w:r w:rsidRPr="003F7709">
              <w:rPr>
                <w:rFonts w:cs="Times New Roman CYR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 xml:space="preserve">Общая площадь населенного пункта (кв. </w:t>
            </w:r>
            <w:r w:rsidRPr="003F7709">
              <w:rPr>
                <w:rFonts w:cs="Times New Roman CYR"/>
              </w:rPr>
              <w:t>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2" w:name="sub_18102"/>
            <w:r w:rsidRPr="003F7709">
              <w:rPr>
                <w:rFonts w:cs="Times New Roman CYR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3" w:name="sub_18103"/>
            <w:r w:rsidRPr="003F7709">
              <w:rPr>
                <w:rFonts w:cs="Times New Roman CYR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4" w:name="sub_18104"/>
            <w:r w:rsidRPr="003F7709">
              <w:rPr>
                <w:rFonts w:cs="Times New Roman CYR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 xml:space="preserve">Время прибытия первого пожарного </w:t>
            </w:r>
            <w:r w:rsidRPr="003F7709">
              <w:rPr>
                <w:rFonts w:cs="Times New Roman CYR"/>
              </w:rPr>
              <w:t>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2D5476" w:rsidRPr="003F7709" w:rsidRDefault="002D5476">
      <w:pPr>
        <w:widowControl w:val="0"/>
        <w:ind w:firstLine="720"/>
        <w:jc w:val="both"/>
        <w:rPr>
          <w:rFonts w:cs="Times New Roman CYR"/>
        </w:rPr>
      </w:pPr>
    </w:p>
    <w:p w:rsidR="002D5476" w:rsidRPr="003F7709" w:rsidRDefault="003F7709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3F7709">
        <w:rPr>
          <w:rFonts w:cs="Times New Roman CYR"/>
          <w:b/>
          <w:bCs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</w:t>
      </w:r>
      <w:r w:rsidRPr="003F7709">
        <w:rPr>
          <w:rFonts w:cs="Times New Roman CYR"/>
          <w:b/>
          <w:bCs/>
        </w:rPr>
        <w:t>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 w:rsidR="002D5476" w:rsidRPr="003F7709" w:rsidRDefault="002D5476">
      <w:pPr>
        <w:widowControl w:val="0"/>
        <w:ind w:firstLine="720"/>
        <w:jc w:val="both"/>
        <w:rPr>
          <w:rFonts w:cs="Times New Roman CYR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897"/>
        <w:gridCol w:w="1370"/>
        <w:gridCol w:w="1804"/>
        <w:gridCol w:w="2739"/>
      </w:tblGrid>
      <w:tr w:rsidR="002D5476" w:rsidRPr="003F7709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Численность п</w:t>
            </w:r>
            <w:r w:rsidRPr="003F7709">
              <w:rPr>
                <w:rFonts w:cs="Times New Roman CYR"/>
              </w:rPr>
              <w:t>ациентов (отдыхающих)</w:t>
            </w:r>
          </w:p>
        </w:tc>
      </w:tr>
      <w:tr w:rsidR="002D5476" w:rsidRPr="003F7709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2D5476" w:rsidRPr="003F7709" w:rsidRDefault="002D5476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</w:p>
    <w:p w:rsidR="002D5476" w:rsidRPr="003F7709" w:rsidRDefault="002D5476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</w:p>
    <w:p w:rsidR="002D5476" w:rsidRPr="003F7709" w:rsidRDefault="003F7709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3F7709">
        <w:rPr>
          <w:rFonts w:cs="Times New Roman CYR"/>
          <w:b/>
          <w:bCs/>
        </w:rPr>
        <w:t>III. Сведения о ближайших к населенному пункту подразделениях пожарной охраны</w:t>
      </w:r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t xml:space="preserve">     1. Подразделения пожарной охраны (наименование, вид),</w:t>
      </w:r>
      <w:bookmarkStart w:id="6" w:name="sub_18301"/>
      <w:bookmarkEnd w:id="6"/>
    </w:p>
    <w:p w:rsidR="002D5476" w:rsidRPr="003F7709" w:rsidRDefault="003F7709">
      <w:pPr>
        <w:widowControl w:val="0"/>
        <w:rPr>
          <w:rFonts w:cs="Courier New"/>
        </w:rPr>
      </w:pPr>
      <w:proofErr w:type="gramStart"/>
      <w:r w:rsidRPr="003F7709">
        <w:rPr>
          <w:rFonts w:cs="Courier New"/>
        </w:rPr>
        <w:t>дислоцированные на территории населенного пункта, адрес</w:t>
      </w:r>
      <w:proofErr w:type="gramEnd"/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lastRenderedPageBreak/>
        <w:t>______________________________________________________________________</w:t>
      </w:r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t>______________________________________________________________________</w:t>
      </w:r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t xml:space="preserve">     2. Ближайшее к населенному пункту подразделение пожарной  охраны</w:t>
      </w:r>
      <w:bookmarkStart w:id="7" w:name="sub_18302"/>
      <w:bookmarkEnd w:id="7"/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t>(наименование, вид), адрес__________________</w:t>
      </w:r>
      <w:r w:rsidRPr="003F7709">
        <w:rPr>
          <w:rFonts w:cs="Courier New"/>
        </w:rPr>
        <w:t>__________________________</w:t>
      </w:r>
    </w:p>
    <w:p w:rsidR="002D5476" w:rsidRPr="003F7709" w:rsidRDefault="003F7709">
      <w:pPr>
        <w:widowControl w:val="0"/>
        <w:rPr>
          <w:rFonts w:cs="Courier New"/>
        </w:rPr>
      </w:pPr>
      <w:r w:rsidRPr="003F7709">
        <w:rPr>
          <w:rFonts w:cs="Courier New"/>
        </w:rPr>
        <w:t>______________________________________________________________________</w:t>
      </w:r>
    </w:p>
    <w:p w:rsidR="002D5476" w:rsidRPr="003F7709" w:rsidRDefault="003F7709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3F7709">
        <w:rPr>
          <w:rFonts w:cs="Times New Roman CYR"/>
          <w:b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 w:rsidR="002D5476" w:rsidRPr="003F7709" w:rsidRDefault="002D5476">
      <w:pPr>
        <w:widowControl w:val="0"/>
        <w:ind w:firstLine="720"/>
        <w:jc w:val="both"/>
        <w:rPr>
          <w:rFonts w:cs="Times New Roman CYR"/>
        </w:rPr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4410"/>
        <w:gridCol w:w="3133"/>
        <w:gridCol w:w="2252"/>
      </w:tblGrid>
      <w:tr w:rsidR="002D5476" w:rsidRPr="003F7709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Контактный телефон</w:t>
            </w:r>
          </w:p>
        </w:tc>
      </w:tr>
      <w:tr w:rsidR="002D5476" w:rsidRPr="003F7709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2D5476" w:rsidRPr="003F7709" w:rsidRDefault="003F7709">
      <w:pPr>
        <w:widowControl w:val="0"/>
        <w:spacing w:before="108" w:after="108"/>
        <w:jc w:val="center"/>
        <w:outlineLvl w:val="0"/>
        <w:rPr>
          <w:rFonts w:cs="Times New Roman CYR"/>
          <w:b/>
          <w:bCs/>
        </w:rPr>
      </w:pPr>
      <w:r w:rsidRPr="003F7709">
        <w:rPr>
          <w:rFonts w:cs="Times New Roman CYR"/>
          <w:b/>
          <w:bCs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2D5476" w:rsidRPr="003F7709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Информация о выполнении</w:t>
            </w:r>
          </w:p>
        </w:tc>
      </w:tr>
      <w:tr w:rsidR="002D5476" w:rsidRPr="003F7709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bookmarkStart w:id="10" w:name="sub_18501"/>
            <w:r w:rsidRPr="003F7709">
              <w:rPr>
                <w:rFonts w:cs="Times New Roman CYR"/>
              </w:rPr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bookmarkStart w:id="11" w:name="sub_18502"/>
            <w:r w:rsidRPr="003F7709">
              <w:rPr>
                <w:rFonts w:cs="Times New Roman CYR"/>
              </w:rPr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Организация и прове</w:t>
            </w:r>
            <w:r w:rsidRPr="003F7709">
              <w:rPr>
                <w:rFonts w:cs="Times New Roman CYR"/>
              </w:rPr>
              <w:t xml:space="preserve">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</w:t>
            </w:r>
            <w:r w:rsidRPr="003F7709">
              <w:rPr>
                <w:rFonts w:cs="Times New Roman CYR"/>
              </w:rPr>
              <w:t>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12" w:name="sub_18503"/>
            <w:r w:rsidRPr="003F7709">
              <w:rPr>
                <w:rFonts w:cs="Times New Roman CYR"/>
              </w:rPr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13" w:name="sub_18504"/>
            <w:r w:rsidRPr="003F7709">
              <w:rPr>
                <w:rFonts w:cs="Times New Roman CYR"/>
              </w:rPr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proofErr w:type="gramStart"/>
            <w:r w:rsidRPr="003F7709">
              <w:rPr>
                <w:rFonts w:cs="Times New Roman CYR"/>
              </w:rPr>
              <w:t xml:space="preserve">Источники наружного противопожарного водоснабжения (пожарные гидранты, искусственные пожарные водоемы, реки, </w:t>
            </w:r>
            <w:r w:rsidRPr="003F7709">
              <w:rPr>
                <w:rFonts w:cs="Times New Roman CYR"/>
              </w:rPr>
              <w:t>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</w:t>
            </w:r>
            <w:r w:rsidRPr="003F7709">
              <w:rPr>
                <w:rFonts w:cs="Times New Roman CYR"/>
              </w:rPr>
              <w:t>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14" w:name="sub_18505"/>
            <w:r w:rsidRPr="003F7709">
              <w:rPr>
                <w:rFonts w:cs="Times New Roman CYR"/>
              </w:rPr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15" w:name="sub_18506"/>
            <w:r w:rsidRPr="003F7709">
              <w:rPr>
                <w:rFonts w:cs="Times New Roman CYR"/>
              </w:rPr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Муниципальный правовой акт, регламентирующий порядок подготовки населенного п</w:t>
            </w:r>
            <w:r w:rsidRPr="003F7709">
              <w:rPr>
                <w:rFonts w:cs="Times New Roman CYR"/>
              </w:rPr>
              <w:t>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16" w:name="sub_18507"/>
            <w:r w:rsidRPr="003F7709">
              <w:rPr>
                <w:rFonts w:cs="Times New Roman CYR"/>
              </w:rPr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  <w:tr w:rsidR="002D5476" w:rsidRPr="003F7709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jc w:val="center"/>
              <w:rPr>
                <w:rFonts w:cs="Times New Roman CYR"/>
              </w:rPr>
            </w:pPr>
            <w:bookmarkStart w:id="17" w:name="sub_18508"/>
            <w:r w:rsidRPr="003F7709">
              <w:rPr>
                <w:rFonts w:cs="Times New Roman CYR"/>
              </w:rPr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3F7709">
            <w:pPr>
              <w:widowControl w:val="0"/>
              <w:rPr>
                <w:rFonts w:cs="Times New Roman CYR"/>
              </w:rPr>
            </w:pPr>
            <w:r w:rsidRPr="003F7709">
              <w:rPr>
                <w:rFonts w:cs="Times New Roman CYR"/>
              </w:rPr>
              <w:t xml:space="preserve">Наличие мероприятий по обеспечению пожарной безопасности в планах (программах) развития территорий </w:t>
            </w:r>
            <w:r w:rsidRPr="003F7709">
              <w:rPr>
                <w:rFonts w:cs="Times New Roman CYR"/>
              </w:rPr>
              <w:t>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76" w:rsidRPr="003F7709" w:rsidRDefault="002D5476">
            <w:pPr>
              <w:widowControl w:val="0"/>
              <w:jc w:val="both"/>
              <w:rPr>
                <w:rFonts w:cs="Times New Roman CYR"/>
              </w:rPr>
            </w:pPr>
          </w:p>
        </w:tc>
      </w:tr>
    </w:tbl>
    <w:p w:rsidR="002D5476" w:rsidRPr="003F7709" w:rsidRDefault="003F7709">
      <w:pPr>
        <w:widowControl w:val="0"/>
        <w:tabs>
          <w:tab w:val="left" w:pos="7230"/>
        </w:tabs>
        <w:ind w:firstLine="698"/>
        <w:rPr>
          <w:rFonts w:cs="Times New Roman CYR"/>
        </w:rPr>
      </w:pPr>
      <w:r w:rsidRPr="003F7709">
        <w:rPr>
          <w:rFonts w:cs="Times New Roman CYR"/>
        </w:rPr>
        <w:t xml:space="preserve">                                                                                                 </w:t>
      </w:r>
    </w:p>
    <w:p w:rsidR="002D5476" w:rsidRDefault="003F7709" w:rsidP="003F7709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 w:rsidRPr="003F7709">
        <w:rPr>
          <w:rFonts w:cs="Times New Roman CYR"/>
        </w:rPr>
        <w:t xml:space="preserve">                                                                        </w:t>
      </w:r>
      <w:bookmarkStart w:id="18" w:name="_GoBack"/>
      <w:bookmarkEnd w:id="18"/>
    </w:p>
    <w:sectPr w:rsidR="002D5476" w:rsidSect="000E6628">
      <w:pgSz w:w="11906" w:h="16838"/>
      <w:pgMar w:top="1134" w:right="567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76"/>
    <w:rsid w:val="000E6628"/>
    <w:rsid w:val="002D5476"/>
    <w:rsid w:val="003F7709"/>
    <w:rsid w:val="00B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Acer</cp:lastModifiedBy>
  <cp:revision>27</cp:revision>
  <cp:lastPrinted>2022-06-17T12:06:00Z</cp:lastPrinted>
  <dcterms:created xsi:type="dcterms:W3CDTF">2022-04-12T06:15:00Z</dcterms:created>
  <dcterms:modified xsi:type="dcterms:W3CDTF">2022-07-12T06:44:00Z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